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四川太和鹭鸟自然保护区范围和功能区图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73675" cy="3703320"/>
            <wp:effectExtent l="0" t="0" r="3175" b="11430"/>
            <wp:docPr id="1" name="图片 1" descr="proxy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roxy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川太和鹭鸟自然保护区位于四川省南充市嘉陵区境内，总面积为10868公顷，地理位置介于东经105°45′14″-105°59′59″，北纬30°49′22″-30°54′34″之间，其中核心区面积为907.27公顷，缓冲区面积为1370.64公顷，实验区面积为8590.09公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F3B2E0C-8E8C-46F7-BDBC-9CF4ECFAFE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523BA"/>
    <w:rsid w:val="2C95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2022-04-22T07:14:00Z</dcterms:created>
  <dc:creator>admin</dc:creator>
  <cp:lastModifiedBy>admin</cp:lastModifiedBy>
  <dcterms:modified xsi:type="dcterms:W3CDTF">2022-04-22T07:17:02Z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24CA718A2AC34A73A403A9830682A031</vt:lpwstr>
  </property>
  <property fmtid="{D5CDD505-2E9C-101B-9397-08002B2CF9AE}" pid="4" name="commondata">
    <vt:lpwstr>eyJoZGlkIjoiNWY0ZWE2ZjJmMDQyNjc5MTVlZTU0NjU3MDhiNTI4ODkifQ==</vt:lpwstr>
  </property>
</Properties>
</file>